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Dynamics 365 Finance and Operations Apps Solution Architect (MB-700)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MOC-MB-700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official Microsoft course, Microsoft Dynamics 365: Finance and Operations Apps Solution Architect Training (MB-700T00) teaches attendees the technical information that solution architects must have to refine business needs into a well-defined and cost-effective solution. This course prepares students for the 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MB-700 exam</w:t>
        </w:r>
      </w:hyperlink>
      <w:r>
        <w:rPr>
          <w:rFonts w:ascii="Verdana" w:eastAsia="Verdana" w:hAnsi="Verdana" w:cs="Verdana"/>
          <w:b w:val="0"/>
          <w:sz w:val="20"/>
        </w:rPr>
        <w:t> for which every attendee receives a voucher.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must have completed the following free, self-paced learning paths before attending this instructor-led training: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Architect solutions for Dynamics 365 and Power Platform - Learn | Microsoft Docs</w:t>
        </w:r>
      </w:hyperlink>
      <w:r>
        <w:rPr>
          <w:rFonts w:ascii="Verdana" w:eastAsia="Verdana" w:hAnsi="Verdana" w:cs="Verdana"/>
          <w:b w:val="0"/>
          <w:sz w:val="20"/>
        </w:rPr>
        <w:t xml:space="preserve"> 3 hr 57 min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hyperlink r:id="rId7" w:tgtFrame="_blank" w:history="1">
        <w:r>
          <w:rPr>
            <w:rFonts w:ascii="Verdana" w:eastAsia="Verdana" w:hAnsi="Verdana" w:cs="Verdana"/>
            <w:b w:val="0"/>
            <w:sz w:val="20"/>
          </w:rPr>
          <w:t>Use Success by Design for Unified Operations apps solutions - Learn | Microsoft Docs</w:t>
        </w:r>
      </w:hyperlink>
      <w:r>
        <w:rPr>
          <w:rFonts w:ascii="Verdana" w:eastAsia="Verdana" w:hAnsi="Verdana" w:cs="Verdana"/>
          <w:b w:val="0"/>
          <w:sz w:val="20"/>
        </w:rPr>
        <w:t xml:space="preserve"> 3 hr 30 min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Dynamics 365 Sales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what it takes to get started as a Solution Architect and as key member of the overall project team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solution components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Categorize business requirements and perform a fit gap analysis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Prepare documentation for gathered requirements by using methodologies in Lifecycle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Prepare data for migration by using the data management framework to manage data entities and data entity packages in finance and operations apps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user acceptance testing (UAT) in finance and operations apps to validate the solution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benefits of being part of the FastTrack program for the success of your implementation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code that will extend the functionality of finance and operations apps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Microsoft Dataverse to synchronize entities between Dynamics 365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Microsoft Dynamics 365 Unified Operations mobile app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security architecture of finance and operations apps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Download data to Excel, update, and upload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Becoming a solution architect for Dynamics 365 and Microsoft Power Platform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customer needs as a Solution Architect for Dynamics 365 and Microsoft Power Platform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Propose a solution as a Solution Architect for Microsoft Power Platform and Dynamics 365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requirements for Microsoft Power Platform and Dynamics 365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fit gap analysis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Lifecycle Services for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and plan an implementation of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Translate Dynamics 365 apps and documentation with Dynamics 365 Translation Service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Prepare data for migration to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data management in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user acceptance testing in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a finance and operations implementation project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FastTrack Customer Success Program for finance and operations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application lifecycle management in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extensions and the extension framework in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Consume business events in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data integration patterns and scenarios in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integrations with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analytics and reporting in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business value of the Microsoft Power Platform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foundational components of Microsoft Power Platform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and build mobile apps for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Updates and upgrades for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performance and monitoring tools in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Plan and implement security in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role-based security in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Prepare to go-live with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 management in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Success by Design for Dynamics 365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solution blueprint for Dynamics 365 solutions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Plan a testing strategy for your Dynamics 365 solution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data models for Dynamics 365 solutions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Business intelligence and analytics design for Dynamics 365 solutions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Gap solution design for Dynamics 365 solutions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data migration strategy for Dynamics 365 solutions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the security model for your Dynamics 365 solutions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Integration design for Dynamics 365 solutions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Dual-write implementation for Dynamics 365 solutions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 performance strategy for Dynamics 365 solutions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Cutover strategy for Dynamics 365 solutions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 go-live strategy for Dynamics 365 solutions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configuration and personalization in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your user interface in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your data in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learn.microsoft.com/en-us/certifications/exams/mb-700/" TargetMode="External" /><Relationship Id="rId6" Type="http://schemas.openxmlformats.org/officeDocument/2006/relationships/hyperlink" Target="https://learn.microsoft.com/en-us/learn/paths/become-solution-architect/" TargetMode="External" /><Relationship Id="rId7" Type="http://schemas.openxmlformats.org/officeDocument/2006/relationships/hyperlink" Target="https://learn.microsoft.com/en-us/learn/paths/use-success-design-unified-operations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