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Blue Prism Business Analyst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RPA-108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Blue Prism Business Analyst training course teaches attendees how to identify suitable processes for automation and assess automation potential. Students learn how to lead process assessments, properly document processes, and coordinate User Acceptance Testing (UATs).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RPA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class will be conducted in a remote lab environment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main things the students will need are a Google Chrome web browser and a stable Internet connection.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email with detailed instructions to check your connection will be sent in advance.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Lead process assessments and select suitable process candidates for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Document processes and create process documentation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process business exceptions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Coordinate and perform User Acceptance Testing (UATs)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Blue Prism Robotic Process Automation (RPA)?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case for the digital workforce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the digital workforce sits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partnership between Business and IT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RPA Project Roadmap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Robotic Operating Model (ROM)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RPA analyst role specification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the RPA analyst sits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typical RPA roles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Assessment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assessment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discovery/opportunity assessment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Identification of suitable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prioritization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Impact assessment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Process &amp; Process Definition Document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Documentation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right way to create a Process Definition Document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Functional Requirements Questionnaire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business exceptions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Blue Prism Basic Principles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room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inputs &amp; outputs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Case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different testing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Preparation of verification test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developers, analysts, testers, SME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 between verification and UAT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Scenario preparation &amp; UAT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Coordinating User Acceptance Testing (UAT) phase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Operational Support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control room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triggers (on-demand vs. scheduler, web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Cooperation with process controllers, developers and SMEs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Operational handbook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 between solution design document and operational handbook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