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Blue Prism Technical Master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RPA-112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Blue Prism Technical Master training course teaches attendees how to set up and maintain Blue Prism infrastructure.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RPA training students must have an IT background.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RPA training students receive comprehensive courseware. Documentation such as the PDD, FRQ, SDD, ODI, and Operational Handbook is also provided.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class will be conducted in a remote lab environment that Accelebrate will provide.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main things the students will need are a Google Chrome web browser and a stable Internet connection.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email with detailed instructions to check your connection will be sent in advance.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 and license Blue Prism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Blue Prism System Manager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Login Agent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 infrastructure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Remote Access Tool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 with incident management and investigation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Blue Prism Installation and Licensing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Blue Prism Components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Planning Phase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Blue Prism Installation - Practical Exercise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Application Server Installation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Runtime Resource/Interactive Client Installation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Scripted Installation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Scaling Up Best Practice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Disaster Recovery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Load Balancing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Licensing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Blue Prism System Manager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Workflow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Audit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System Settings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Login Agent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Installation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Login Agent Configuration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Login Agent Communication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Practical exercise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Troubleshooting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Infrastructure Monitoring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Considerations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 Practices for monitoring Blue Prism infrastructure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Alerts exercise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Remote Access Tools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Considerations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Best Practices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Practical exercise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Incident Investigation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Exception handling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Types of exceptions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Human intervention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Logging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Digital Exchange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Intelligent Automation Skills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Blue Prism Ecosystem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