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Cython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PYTH-284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Cython</w:t>
        </w:r>
      </w:hyperlink>
      <w:r>
        <w:rPr>
          <w:rFonts w:ascii="Verdana" w:eastAsia="Verdana" w:hAnsi="Verdana" w:cs="Verdana"/>
          <w:b w:val="0"/>
          <w:sz w:val="20"/>
        </w:rPr>
        <w:t xml:space="preserve"> is a programming language that extends Python with C-like syntax. It allows programmers to write Python code that can be compiled into C code, resulting in significant performance improvements. Cython is often used for high-performance computing, scientific computing, and machine learning applications. The Cython programming training course teaches attendees how to write highly performant code with Cython and use NumPy arrays with Python, C, and Cython.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Cython course is for students who have completed a C and Python training class or are self-taught programmers with many years of continuous Python and C experience.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Cython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 OS X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Standard Python 3.x or Anaconda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(other editors may be used)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C programming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how to program and run C programs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code organization through functions and include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static typing and dynamic memory allocation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writing C code called from Python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Virtual Machine for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 Studio Code Extensions for 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C with VS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 Programming Language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CMake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CPP Check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Program Structure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Include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Header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Compile to Executable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Compile to Shared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Compile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Strings (Arrays of Characters)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Defs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 Casting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Typing vs. Dynamic Typing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Loose Typing vs. Strong Typing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Static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 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Switch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Do-While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Goto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Arguments/Parameters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References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Pointers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 By Value vs. Pass By Reference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Dynamically Allocating Memory on the Heap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and Practices of Dynamic Memory Allocation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Linked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Untyped Pointers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and C Integration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Ctypes FFI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Struct and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Simple C-Extension for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 a C-Extension for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C Code generated by Cython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Profiling of C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cython.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